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d'ouverture de compte client</w:t>
      </w:r>
    </w:p>
    <w:p>
      <w:r>
        <w:t>Document fabriqué pour l'atelier de Meridal : l'entreprise, ses règles et ses chiffres sont inventés. Version 3, mai 2025. Responsable : le service comptable.</w:t>
      </w:r>
    </w:p>
    <w:p>
      <w:pPr>
        <w:pStyle w:val="Heading2"/>
      </w:pPr>
      <w:r>
        <w:t>Étape 1. Les informations du client</w:t>
      </w:r>
    </w:p>
    <w:p>
      <w:r>
        <w:t>Le commercial recueille le numéro SIREN du client, l'adresse de facturation et le nom de la personne à contacter pour les factures.</w:t>
      </w:r>
    </w:p>
    <w:p>
      <w:pPr>
        <w:pStyle w:val="Heading2"/>
      </w:pPr>
      <w:r>
        <w:t>Étape 2. La fiche d'ouverture de compte</w:t>
      </w:r>
    </w:p>
    <w:p>
      <w:r>
        <w:t>Avant toute première commande, le nouveau client remplit la fiche d'ouverture de compte. Le commercial la transmet au service comptable.</w:t>
      </w:r>
    </w:p>
    <w:p>
      <w:pPr>
        <w:pStyle w:val="Heading2"/>
      </w:pPr>
      <w:r>
        <w:t>Étape 3. Les vérifications</w:t>
      </w:r>
    </w:p>
    <w:p>
      <w:r>
        <w:t>Le service comptable vérifie le numéro SIREN dans l'annuaire des entreprises, puis l'absence de procédure collective en cours.</w:t>
      </w:r>
    </w:p>
    <w:p>
      <w:pPr>
        <w:pStyle w:val="Heading2"/>
      </w:pPr>
      <w:r>
        <w:t>Étape 4. L'encours autorisé</w:t>
      </w:r>
    </w:p>
    <w:p>
      <w:r>
        <w:t>L'encours autorisé d'un nouveau client est de 5 000 euros hors taxes. Au-delà, toute commande demande l'accord de la direction financière.</w:t>
      </w:r>
    </w:p>
    <w:p>
      <w:pPr>
        <w:pStyle w:val="Heading2"/>
      </w:pPr>
      <w:r>
        <w:t>Étape 5. La création du compte</w:t>
      </w:r>
    </w:p>
    <w:p>
      <w:r>
        <w:t>Le service comptable crée le compte dans le logiciel de gestion sous deux jours ouvrés, puis prévient le commercial.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procedure-ouverture-de-compte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