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Demande de relance à l'IA</w:t>
      </w:r>
    </w:p>
    <w:p>
      <w:r>
        <w:t>Exercice de Meridal. À coller dans l'étape d'IA de votre outil, « Exécuter une invite » dans Power Automate ; les mots entre accolades sont remplacés par les colonnes du tableau. L'entreprise est fabriquée pour l'exercice.</w:t>
      </w:r>
    </w:p>
    <w:p>
      <w:pPr>
        <w:pStyle w:val="Heading2"/>
      </w:pPr>
      <w:r>
        <w:t>La demande</w:t>
      </w:r>
    </w:p>
    <w:p>
      <w:r>
        <w:t>Contexte : vous rédigez, au nom du service comptable d'une PME de maintenance industrielle, une relance de paiement à un client professionnel. Les données de la facture : numéro {N°}, montant {Montant TTC} € TTC, échéance le {Échéance}, {Jours de retard} jours de retard, {Relances déjà faites} relance(s) déjà faite(s).</w:t>
      </w:r>
    </w:p>
    <w:p>
      <w:r>
        <w:t>Tâche : rédigez le courriel de relance.</w:t>
      </w:r>
    </w:p>
    <w:p>
      <w:r>
        <w:t>Exemple du ton attendu : « Sauf erreur de notre part, la facture … reste impayée à ce jour. »</w:t>
      </w:r>
    </w:p>
    <w:p>
      <w:r>
        <w:t>Format : l'objet sur la première ligne ; cinq à huit phrases ; vouvoiement, ton cordial et ferme ; signé « Le service comptable ».</w:t>
      </w:r>
    </w:p>
    <w:p>
      <w:r>
        <w:t>Critères : reprenez exactement le numéro, le montant et l'échéance, et n'écrivez aucun autre chiffre. Si au moins une relance a déjà été faite, rappelez que des pénalités de retard et une indemnité forfaitaire de 40 € pour frais de recouvrement sont dues de plein droit. Proposez d'appeler en cas de difficulté. Ajoutez : « Si votre paiement a été effectué entre-temps, merci de ne pas tenir compte de ce message. » Si une donnée manque, écrivez [à compléter].</w:t>
      </w:r>
    </w:p>
    <w:p>
      <w:pPr>
        <w:pStyle w:val="Heading2"/>
      </w:pPr>
      <w:r>
        <w:t>Vérification avant l'approbation</w:t>
      </w:r>
    </w:p>
    <w:p>
      <w:r>
        <w:t>Le numéro, le montant et l'échéance, contre le tableau ; la facture est bien impayée ; aucun autre chiffre ; le ton ; le destinataire.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demande-de-relance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