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Cahier des charges : l'assistant des procédures</w:t>
      </w:r>
    </w:p>
    <w:p>
      <w:r>
        <w:t>Document fabriqué pour un projet d'entraînement de Meridal : l'entreprise, le Comptoir Arcelle, ses salariés et ses procédures sont inventés.</w:t>
      </w:r>
    </w:p>
    <w:p>
      <w:pPr>
        <w:pStyle w:val="Heading2"/>
      </w:pPr>
      <w:r>
        <w:t>Le besoin</w:t>
      </w:r>
    </w:p>
    <w:p>
      <w:r>
        <w:t>Les soixante salariés du Comptoir Arcelle cherchent les règles internes dans dix procédures : notes de frais, congés, réclamations, commandes aux fournisseurs, télétravail, et les autres. L'entreprise veut un assistant qui réponde à partir de ces procédures, en citant la bonne, ouvert aux seuls salariés, hébergé en Europe.</w:t>
      </w:r>
    </w:p>
    <w:p>
      <w:pPr>
        <w:pStyle w:val="Heading2"/>
      </w:pPr>
      <w:r>
        <w:t>Les exigences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b/>
              </w:rPr>
              <w:t>N°</w:t>
            </w:r>
          </w:p>
        </w:tc>
        <w:tc>
          <w:tcPr>
            <w:tcW w:type="dxa" w:w="2880"/>
          </w:tcPr>
          <w:p>
            <w:r>
              <w:rPr>
                <w:b/>
              </w:rPr>
              <w:t>Exigence</w:t>
            </w:r>
          </w:p>
        </w:tc>
        <w:tc>
          <w:tcPr>
            <w:tcW w:type="dxa" w:w="2880"/>
          </w:tcPr>
          <w:p>
            <w:r>
              <w:rPr>
                <w:b/>
              </w:rPr>
              <w:t>Comment on le vérifie</w:t>
            </w:r>
          </w:p>
        </w:tc>
      </w:tr>
      <w:tr>
        <w:tc>
          <w:tcPr>
            <w:tcW w:type="dxa" w:w="2880"/>
          </w:tcPr>
          <w:p>
            <w:r>
              <w:t>EX-1</w:t>
            </w:r>
          </w:p>
        </w:tc>
        <w:tc>
          <w:tcPr>
            <w:tcW w:type="dxa" w:w="2880"/>
          </w:tcPr>
          <w:p>
            <w:r>
              <w:t>On entre avec son compte Microsoft de l'entreprise, et seulement si l'on fait partie du groupe Assistant procédures.</w:t>
            </w:r>
          </w:p>
        </w:tc>
        <w:tc>
          <w:tcPr>
            <w:tcW w:type="dxa" w:w="2880"/>
          </w:tcPr>
          <w:p>
            <w:r>
              <w:t>Un compte de l'entreprise hors du groupe est refusé.</w:t>
            </w:r>
          </w:p>
        </w:tc>
      </w:tr>
      <w:tr>
        <w:tc>
          <w:tcPr>
            <w:tcW w:type="dxa" w:w="2880"/>
          </w:tcPr>
          <w:p>
            <w:r>
              <w:t>EX-2</w:t>
            </w:r>
          </w:p>
        </w:tc>
        <w:tc>
          <w:tcPr>
            <w:tcW w:type="dxa" w:w="2880"/>
          </w:tcPr>
          <w:p>
            <w:r>
              <w:t>Aucune inscription locale ; aucun compte actif sans un administrateur.</w:t>
            </w:r>
          </w:p>
        </w:tc>
        <w:tc>
          <w:tcPr>
            <w:tcW w:type="dxa" w:w="2880"/>
          </w:tcPr>
          <w:p>
            <w:r>
              <w:t>L'écran de connexion n'offre que Microsoft.</w:t>
            </w:r>
          </w:p>
        </w:tc>
      </w:tr>
      <w:tr>
        <w:tc>
          <w:tcPr>
            <w:tcW w:type="dxa" w:w="2880"/>
          </w:tcPr>
          <w:p>
            <w:r>
              <w:t>EX-3</w:t>
            </w:r>
          </w:p>
        </w:tc>
        <w:tc>
          <w:tcPr>
            <w:tcW w:type="dxa" w:w="2880"/>
          </w:tcPr>
          <w:p>
            <w:r>
              <w:t>L'assistant répond à partir des dix procédures et cite la procédure de chaque information.</w:t>
            </w:r>
          </w:p>
        </w:tc>
        <w:tc>
          <w:tcPr>
            <w:tcW w:type="dxa" w:w="2880"/>
          </w:tcPr>
          <w:p>
            <w:r>
              <w:t>Les dix questions de test.</w:t>
            </w:r>
          </w:p>
        </w:tc>
      </w:tr>
      <w:tr>
        <w:tc>
          <w:tcPr>
            <w:tcW w:type="dxa" w:w="2880"/>
          </w:tcPr>
          <w:p>
            <w:r>
              <w:t>EX-4</w:t>
            </w:r>
          </w:p>
        </w:tc>
        <w:tc>
          <w:tcPr>
            <w:tcW w:type="dxa" w:w="2880"/>
          </w:tcPr>
          <w:p>
            <w:r>
              <w:t>Sans réponse dans les procédures, il le dit, sans compléter.</w:t>
            </w:r>
          </w:p>
        </w:tc>
        <w:tc>
          <w:tcPr>
            <w:tcW w:type="dxa" w:w="2880"/>
          </w:tcPr>
          <w:p>
            <w:r>
              <w:t>Les questions 7 et 8.</w:t>
            </w:r>
          </w:p>
        </w:tc>
      </w:tr>
      <w:tr>
        <w:tc>
          <w:tcPr>
            <w:tcW w:type="dxa" w:w="2880"/>
          </w:tcPr>
          <w:p>
            <w:r>
              <w:t>EX-5</w:t>
            </w:r>
          </w:p>
        </w:tc>
        <w:tc>
          <w:tcPr>
            <w:tcW w:type="dxa" w:w="2880"/>
          </w:tcPr>
          <w:p>
            <w:r>
              <w:t>Il signale une contradiction entre deux procédures.</w:t>
            </w:r>
          </w:p>
        </w:tc>
        <w:tc>
          <w:tcPr>
            <w:tcW w:type="dxa" w:w="2880"/>
          </w:tcPr>
          <w:p>
            <w:r>
              <w:t>La question 2.</w:t>
            </w:r>
          </w:p>
        </w:tc>
      </w:tr>
      <w:tr>
        <w:tc>
          <w:tcPr>
            <w:tcW w:type="dxa" w:w="2880"/>
          </w:tcPr>
          <w:p>
            <w:r>
              <w:t>EX-6</w:t>
            </w:r>
          </w:p>
        </w:tc>
        <w:tc>
          <w:tcPr>
            <w:tcW w:type="dxa" w:w="2880"/>
          </w:tcPr>
          <w:p>
            <w:r>
              <w:t>L'application tourne chez un hébergeur, dans une région en France ou dans l'Union européenne.</w:t>
            </w:r>
          </w:p>
        </w:tc>
        <w:tc>
          <w:tcPr>
            <w:tcW w:type="dxa" w:w="2880"/>
          </w:tcPr>
          <w:p>
            <w:r>
              <w:t>La région affichée par l'hébergeur.</w:t>
            </w:r>
          </w:p>
        </w:tc>
      </w:tr>
      <w:tr>
        <w:tc>
          <w:tcPr>
            <w:tcW w:type="dxa" w:w="2880"/>
          </w:tcPr>
          <w:p>
            <w:r>
              <w:t>EX-7</w:t>
            </w:r>
          </w:p>
        </w:tc>
        <w:tc>
          <w:tcPr>
            <w:tcW w:type="dxa" w:w="2880"/>
          </w:tcPr>
          <w:p>
            <w:r>
              <w:t>Les appels au modèle sont traités dans l'Union européenne.</w:t>
            </w:r>
          </w:p>
        </w:tc>
        <w:tc>
          <w:tcPr>
            <w:tcW w:type="dxa" w:w="2880"/>
          </w:tcPr>
          <w:p>
            <w:r>
              <w:t>Le point d'accès appelé, et le contrat de l'éditeur.</w:t>
            </w:r>
          </w:p>
        </w:tc>
      </w:tr>
      <w:tr>
        <w:tc>
          <w:tcPr>
            <w:tcW w:type="dxa" w:w="2880"/>
          </w:tcPr>
          <w:p>
            <w:r>
              <w:t>EX-8</w:t>
            </w:r>
          </w:p>
        </w:tc>
        <w:tc>
          <w:tcPr>
            <w:tcW w:type="dxa" w:w="2880"/>
          </w:tcPr>
          <w:p>
            <w:r>
              <w:t>Aucune clé ni aucun secret dans le code ou dans le dépôt.</w:t>
            </w:r>
          </w:p>
        </w:tc>
        <w:tc>
          <w:tcPr>
            <w:tcW w:type="dxa" w:w="2880"/>
          </w:tcPr>
          <w:p>
            <w:r>
              <w:t>Une recherche dans le dépôt.</w:t>
            </w:r>
          </w:p>
        </w:tc>
      </w:tr>
      <w:tr>
        <w:tc>
          <w:tcPr>
            <w:tcW w:type="dxa" w:w="2880"/>
          </w:tcPr>
          <w:p>
            <w:r>
              <w:t>EX-9</w:t>
            </w:r>
          </w:p>
        </w:tc>
        <w:tc>
          <w:tcPr>
            <w:tcW w:type="dxa" w:w="2880"/>
          </w:tcPr>
          <w:p>
            <w:r>
              <w:t>Une dépense mensuelle plafonnée chez l'éditeur du modèle.</w:t>
            </w:r>
          </w:p>
        </w:tc>
        <w:tc>
          <w:tcPr>
            <w:tcW w:type="dxa" w:w="2880"/>
          </w:tcPr>
          <w:p>
            <w:r>
              <w:t>Le plafond réglé dans sa console.</w:t>
            </w:r>
          </w:p>
        </w:tc>
      </w:tr>
      <w:tr>
        <w:tc>
          <w:tcPr>
            <w:tcW w:type="dxa" w:w="2880"/>
          </w:tcPr>
          <w:p>
            <w:r>
              <w:t>EX-10</w:t>
            </w:r>
          </w:p>
        </w:tc>
        <w:tc>
          <w:tcPr>
            <w:tcW w:type="dxa" w:w="2880"/>
          </w:tcPr>
          <w:p>
            <w:r>
              <w:t>Chaque question laisse une trace : qui, quand, quel modèle, combien de tokens ; le texte seulement si l'entreprise le décide.</w:t>
            </w:r>
          </w:p>
        </w:tc>
        <w:tc>
          <w:tcPr>
            <w:tcW w:type="dxa" w:w="2880"/>
          </w:tcPr>
          <w:p>
            <w:r>
              <w:t>La trace d'une question d'essai.</w:t>
            </w:r>
          </w:p>
        </w:tc>
      </w:tr>
      <w:tr>
        <w:tc>
          <w:tcPr>
            <w:tcW w:type="dxa" w:w="2880"/>
          </w:tcPr>
          <w:p>
            <w:r>
              <w:t>EX-11</w:t>
            </w:r>
          </w:p>
        </w:tc>
        <w:tc>
          <w:tcPr>
            <w:tcW w:type="dxa" w:w="2880"/>
          </w:tcPr>
          <w:p>
            <w:r>
              <w:t>Une sauvegarde des données de l'application, restaurée une fois pour essai.</w:t>
            </w:r>
          </w:p>
        </w:tc>
        <w:tc>
          <w:tcPr>
            <w:tcW w:type="dxa" w:w="2880"/>
          </w:tcPr>
          <w:p>
            <w:r>
              <w:t>La restauration d'essai.</w:t>
            </w:r>
          </w:p>
        </w:tc>
      </w:tr>
      <w:tr>
        <w:tc>
          <w:tcPr>
            <w:tcW w:type="dxa" w:w="2880"/>
          </w:tcPr>
          <w:p>
            <w:r>
              <w:t>EX-12</w:t>
            </w:r>
          </w:p>
        </w:tc>
        <w:tc>
          <w:tcPr>
            <w:tcW w:type="dxa" w:w="2880"/>
          </w:tcPr>
          <w:p>
            <w:r>
              <w:t>Une personne nommée tient les procédures à jour dans l'assistant, et le secret de connexion avant son expiration.</w:t>
            </w:r>
          </w:p>
        </w:tc>
        <w:tc>
          <w:tcPr>
            <w:tcW w:type="dxa" w:w="2880"/>
          </w:tcPr>
          <w:p>
            <w:r>
              <w:t>Son nom, et la date de la dernière mise à jour.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cahier-des-charges</dc:title>
  <dc:subject/>
  <dc:creator>Meridal</dc:creator>
  <cp:keywords/>
  <dc:description>generated by python-docx</dc:description>
  <cp:lastModifiedBy>Meridal</cp:lastModifiedBy>
  <cp:revision>1</cp:revision>
  <dcterms:created xsi:type="dcterms:W3CDTF">2026-01-01T00:00:00Z</dcterms:created>
  <dcterms:modified xsi:type="dcterms:W3CDTF">2026-01-01T00:00:00Z</dcterms:modified>
  <cp:category/>
</cp:coreProperties>
</file>