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Dix questions de test</w:t>
      </w:r>
    </w:p>
    <w:p>
      <w:r>
        <w:t>Document fabriqué pour un projet d'entraînement de Meridal. Il reste hors du carnet : il sert à vérifier les réponses, et la correction est sur la page.</w:t>
      </w:r>
    </w:p>
    <w:p>
      <w:pPr>
        <w:pStyle w:val="Heading2"/>
      </w:pPr>
      <w:r>
        <w:t>Les questions</w:t>
      </w:r>
    </w:p>
    <w:p>
      <w:r>
        <w:t>1. Quel est le plafond d'un repas pris seul en déplacement ?</w:t>
      </w:r>
    </w:p>
    <w:p>
      <w:r>
        <w:t>2. Avant quelle date faut-il déposer sa note de frais ?</w:t>
      </w:r>
    </w:p>
    <w:p>
      <w:r>
        <w:t>3. Un salarié arrivé il y a deux semaines peut-il télétravailler ?</w:t>
      </w:r>
    </w:p>
    <w:p>
      <w:r>
        <w:t>4. Qui valide une commande de 2 000 € HT ?</w:t>
      </w:r>
    </w:p>
    <w:p>
      <w:r>
        <w:t>5. Un client signale une palette abîmée, livrée hier. Que faire, et dans quels délais ?</w:t>
      </w:r>
    </w:p>
    <w:p>
      <w:r>
        <w:t>6. Un courriel d'un fournisseur demande de changer ses coordonnées bancaires. Que faire ?</w:t>
      </w:r>
    </w:p>
    <w:p>
      <w:r>
        <w:t>7. Combien de jours de congés payés a-t-on par an ?</w:t>
      </w:r>
    </w:p>
    <w:p>
      <w:r>
        <w:t>8. Quel est le montant de la prime d'ancienneté ?</w:t>
      </w:r>
    </w:p>
    <w:p>
      <w:r>
        <w:t>9. Préparez la liste de contrôle du premier jour d'un nouveau salarié.</w:t>
      </w:r>
    </w:p>
    <w:p>
      <w:r>
        <w:t>10. Où trouver le formulaire de demande de congés 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questions-de-test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